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61F4E" w:rsidR="00A87CA9" w:rsidP="00261F4E" w:rsidRDefault="00C86570" w14:paraId="4A381D26" w14:textId="10F9691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name="_Hlk126068419" w:id="0"/>
      <w:r w:rsidRPr="00261F4E">
        <w:rPr>
          <w:rFonts w:asciiTheme="minorHAnsi" w:hAnsiTheme="minorHAnsi" w:cstheme="minorHAnsi"/>
          <w:b/>
          <w:bCs/>
          <w:sz w:val="24"/>
          <w:szCs w:val="24"/>
        </w:rPr>
        <w:t xml:space="preserve">ACVS Strategic Program </w:t>
      </w:r>
      <w:r w:rsidRPr="00261F4E" w:rsidR="00821214">
        <w:rPr>
          <w:rFonts w:asciiTheme="minorHAnsi" w:hAnsiTheme="minorHAnsi" w:cstheme="minorHAnsi"/>
          <w:b/>
          <w:bCs/>
          <w:sz w:val="24"/>
          <w:szCs w:val="24"/>
        </w:rPr>
        <w:t>Submi</w:t>
      </w:r>
      <w:r w:rsidRPr="00261F4E" w:rsidR="00EE1554">
        <w:rPr>
          <w:rFonts w:asciiTheme="minorHAnsi" w:hAnsiTheme="minorHAnsi" w:cstheme="minorHAnsi"/>
          <w:b/>
          <w:bCs/>
          <w:sz w:val="24"/>
          <w:szCs w:val="24"/>
        </w:rPr>
        <w:t>ssion</w:t>
      </w:r>
      <w:r w:rsidR="00E95CE3">
        <w:rPr>
          <w:rFonts w:asciiTheme="minorHAnsi" w:hAnsiTheme="minorHAnsi" w:cstheme="minorHAnsi"/>
          <w:b/>
          <w:bCs/>
          <w:sz w:val="24"/>
          <w:szCs w:val="24"/>
        </w:rPr>
        <w:t xml:space="preserve"> Form</w:t>
      </w:r>
    </w:p>
    <w:bookmarkEnd w:id="0"/>
    <w:p w:rsidRPr="003A515B" w:rsidR="00C86570" w:rsidP="00E57D05" w:rsidRDefault="00C86570" w14:paraId="25AB0A14" w14:textId="77777777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9362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  <w:gridCol w:w="10"/>
      </w:tblGrid>
      <w:tr w:rsidRPr="003A515B" w:rsidR="003C7672" w:rsidTr="002001E8" w14:paraId="75A245DC" w14:textId="77777777">
        <w:trPr>
          <w:trHeight w:val="585"/>
        </w:trPr>
        <w:tc>
          <w:tcPr>
            <w:tcW w:w="9356" w:type="dxa"/>
            <w:gridSpan w:val="2"/>
            <w:shd w:val="clear" w:color="auto" w:fill="F7CAAC" w:themeFill="accent2" w:themeFillTint="66"/>
          </w:tcPr>
          <w:p w:rsidRPr="003A515B" w:rsidR="003C7672" w:rsidP="003A515B" w:rsidRDefault="003C7672" w14:paraId="74C99D3E" w14:textId="239C2D3A">
            <w:pPr>
              <w:pStyle w:val="TableParagraph"/>
              <w:spacing w:before="14"/>
              <w:ind w:left="167" w:right="14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About this form: </w:t>
            </w:r>
            <w:r w:rsidRPr="003A515B" w:rsidR="00E57D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ACVS </w:t>
            </w:r>
            <w:r w:rsidR="005B126B">
              <w:rPr>
                <w:rFonts w:asciiTheme="minorHAnsi" w:hAnsiTheme="minorHAnsi" w:cstheme="minorHAnsi"/>
                <w:b/>
                <w:sz w:val="20"/>
                <w:szCs w:val="20"/>
              </w:rPr>
              <w:t>Diplomates</w:t>
            </w:r>
            <w:r w:rsidRPr="003A515B" w:rsidR="00E57D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who </w:t>
            </w:r>
            <w:r w:rsidRPr="003A515B" w:rsidR="002B0C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are </w:t>
            </w:r>
            <w:r w:rsidRPr="002F3B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proposing the </w:t>
            </w:r>
            <w:r w:rsidRPr="002F3BD0" w:rsidR="007643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continuation or </w:t>
            </w:r>
            <w:r w:rsidRPr="002F3B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expansion of </w:t>
            </w:r>
            <w:r w:rsidRPr="002F3BD0" w:rsidR="001F60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</w:t>
            </w:r>
            <w:r w:rsidRPr="002F3BD0">
              <w:rPr>
                <w:rFonts w:asciiTheme="minorHAnsi" w:hAnsiTheme="minorHAnsi" w:cstheme="minorHAnsi"/>
                <w:b/>
                <w:sz w:val="20"/>
                <w:szCs w:val="20"/>
              </w:rPr>
              <w:t>current program</w:t>
            </w:r>
            <w:r w:rsidRPr="002F3BD0" w:rsidR="00FE2C0F">
              <w:rPr>
                <w:rFonts w:asciiTheme="minorHAnsi" w:hAnsiTheme="minorHAnsi" w:cstheme="minorHAnsi"/>
                <w:b/>
                <w:sz w:val="20"/>
                <w:szCs w:val="20"/>
              </w:rPr>
              <w:t>, service, initiative, or product (collectively “program”)</w:t>
            </w:r>
            <w:r w:rsidRPr="002F3B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initiation of </w:t>
            </w:r>
            <w:r w:rsidRPr="002F3BD0" w:rsidR="00C865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</w:t>
            </w:r>
            <w:r w:rsidRPr="002F3BD0">
              <w:rPr>
                <w:rFonts w:asciiTheme="minorHAnsi" w:hAnsiTheme="minorHAnsi" w:cstheme="minorHAnsi"/>
                <w:b/>
                <w:sz w:val="20"/>
                <w:szCs w:val="20"/>
              </w:rPr>
              <w:t>new program</w:t>
            </w:r>
            <w:r w:rsidRPr="002F3BD0" w:rsidR="00C865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F3BD0">
              <w:rPr>
                <w:rFonts w:asciiTheme="minorHAnsi" w:hAnsiTheme="minorHAnsi" w:cstheme="minorHAnsi"/>
                <w:b/>
                <w:sz w:val="20"/>
                <w:szCs w:val="20"/>
              </w:rPr>
              <w:t>will submit this form</w:t>
            </w:r>
            <w:r w:rsidRPr="002F3BD0" w:rsidR="002F3B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F3BD0" w:rsidR="002F3BD0">
              <w:rPr>
                <w:rFonts w:ascii="Calibri" w:hAnsi="Calibri" w:cs="Calibri"/>
                <w:b/>
                <w:sz w:val="20"/>
                <w:szCs w:val="20"/>
              </w:rPr>
              <w:t xml:space="preserve">to the </w:t>
            </w:r>
            <w:bookmarkStart w:name="_Hlk126042772" w:id="1"/>
            <w:r w:rsidRPr="002F3BD0" w:rsidR="002F3BD0">
              <w:rPr>
                <w:rFonts w:ascii="Calibri" w:hAnsi="Calibri" w:cs="Calibri"/>
                <w:b/>
                <w:sz w:val="20"/>
                <w:szCs w:val="20"/>
              </w:rPr>
              <w:t>appropriate ACVS committee staff liaison</w:t>
            </w:r>
            <w:bookmarkEnd w:id="1"/>
            <w:r w:rsidRPr="002F3BD0" w:rsidR="002F3BD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</w:tr>
      <w:tr w:rsidRPr="003A515B" w:rsidR="00D43202" w:rsidTr="00261F4E" w14:paraId="7DEB0B68" w14:textId="77777777">
        <w:trPr>
          <w:trHeight w:val="845"/>
        </w:trPr>
        <w:tc>
          <w:tcPr>
            <w:tcW w:w="9356" w:type="dxa"/>
            <w:gridSpan w:val="2"/>
            <w:shd w:val="clear" w:color="auto" w:fill="F7CAAC" w:themeFill="accent2" w:themeFillTint="66"/>
          </w:tcPr>
          <w:p w:rsidRPr="003A515B" w:rsidR="00D43202" w:rsidP="003A515B" w:rsidRDefault="005E0576" w14:paraId="1DD98EE8" w14:textId="35106718">
            <w:pPr>
              <w:pStyle w:val="TableParagraph"/>
              <w:spacing w:before="14"/>
              <w:ind w:left="167" w:right="14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sz w:val="20"/>
                <w:szCs w:val="20"/>
              </w:rPr>
              <w:t>Submission d</w:t>
            </w:r>
            <w:r w:rsidRPr="003A515B" w:rsidR="00D43202">
              <w:rPr>
                <w:rFonts w:asciiTheme="minorHAnsi" w:hAnsiTheme="minorHAnsi" w:cstheme="minorHAnsi"/>
                <w:b/>
                <w:sz w:val="20"/>
                <w:szCs w:val="20"/>
              </w:rPr>
              <w:t>ate:</w:t>
            </w:r>
          </w:p>
          <w:p w:rsidRPr="003A515B" w:rsidR="00D43202" w:rsidP="003A515B" w:rsidRDefault="00D43202" w14:paraId="5262B844" w14:textId="514FC9DA">
            <w:pPr>
              <w:pStyle w:val="TableParagraph"/>
              <w:spacing w:before="14"/>
              <w:ind w:left="167" w:right="14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sz w:val="20"/>
                <w:szCs w:val="20"/>
              </w:rPr>
              <w:t>Name of person submitting:</w:t>
            </w:r>
          </w:p>
          <w:p w:rsidRPr="003A515B" w:rsidR="00C86570" w:rsidP="00261F4E" w:rsidRDefault="00D43202" w14:paraId="6056D30A" w14:textId="53EC3C88">
            <w:pPr>
              <w:pStyle w:val="TableParagraph"/>
              <w:spacing w:before="14"/>
              <w:ind w:left="167" w:right="14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sz w:val="20"/>
                <w:szCs w:val="20"/>
              </w:rPr>
              <w:t>Program name</w:t>
            </w:r>
            <w:r w:rsidRPr="003A515B" w:rsidR="00C865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description</w:t>
            </w:r>
            <w:r w:rsidRPr="003A515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Pr="003A515B" w:rsidR="00A87CA9" w:rsidTr="002059DA" w14:paraId="58374C8D" w14:textId="77777777">
        <w:trPr>
          <w:trHeight w:val="287"/>
        </w:trPr>
        <w:tc>
          <w:tcPr>
            <w:tcW w:w="9356" w:type="dxa"/>
            <w:gridSpan w:val="2"/>
            <w:shd w:val="clear" w:color="auto" w:fill="BDD6EE" w:themeFill="accent5" w:themeFillTint="66"/>
          </w:tcPr>
          <w:p w:rsidRPr="003A515B" w:rsidR="00A87CA9" w:rsidP="004426CF" w:rsidRDefault="004426CF" w14:paraId="284E203B" w14:textId="131204D3">
            <w:pPr>
              <w:pStyle w:val="TableParagraph"/>
              <w:numPr>
                <w:ilvl w:val="0"/>
                <w:numId w:val="5"/>
              </w:numPr>
              <w:spacing w:before="10" w:line="258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Explain h</w:t>
            </w:r>
            <w:r w:rsidRPr="003A515B" w:rsidR="00A87C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ow the program align</w:t>
            </w: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3A515B" w:rsidR="00A87C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with ACVS’s mission?</w:t>
            </w:r>
            <w:r w:rsidRPr="003A515B" w:rsidR="00072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3A515B" w:rsidR="00267B3B" w:rsidTr="00267B3B" w14:paraId="3ABDEE1B" w14:textId="77777777">
        <w:trPr>
          <w:trHeight w:val="287"/>
        </w:trPr>
        <w:tc>
          <w:tcPr>
            <w:tcW w:w="9356" w:type="dxa"/>
            <w:gridSpan w:val="2"/>
            <w:shd w:val="clear" w:color="auto" w:fill="auto"/>
          </w:tcPr>
          <w:p w:rsidRPr="003A515B" w:rsidR="00267B3B" w:rsidP="00267B3B" w:rsidRDefault="00267B3B" w14:paraId="297CFB35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3A515B" w:rsidR="00267B3B" w:rsidTr="002059DA" w14:paraId="3F70D059" w14:textId="77777777">
        <w:trPr>
          <w:trHeight w:val="287"/>
        </w:trPr>
        <w:tc>
          <w:tcPr>
            <w:tcW w:w="9356" w:type="dxa"/>
            <w:gridSpan w:val="2"/>
            <w:shd w:val="clear" w:color="auto" w:fill="BDD6EE" w:themeFill="accent5" w:themeFillTint="66"/>
          </w:tcPr>
          <w:p w:rsidRPr="003A515B" w:rsidR="00267B3B" w:rsidP="004426CF" w:rsidRDefault="00267B3B" w14:paraId="5FB86112" w14:textId="1BD181C0">
            <w:pPr>
              <w:pStyle w:val="TableParagraph"/>
              <w:numPr>
                <w:ilvl w:val="0"/>
                <w:numId w:val="5"/>
              </w:numPr>
              <w:spacing w:before="10" w:line="258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Explain who will benefit from the program and how?</w:t>
            </w:r>
          </w:p>
        </w:tc>
      </w:tr>
      <w:tr w:rsidRPr="003A515B" w:rsidR="004426CF" w:rsidTr="00BF674D" w14:paraId="5AAB23B4" w14:textId="77777777">
        <w:trPr>
          <w:trHeight w:val="282"/>
        </w:trPr>
        <w:tc>
          <w:tcPr>
            <w:tcW w:w="9356" w:type="dxa"/>
            <w:gridSpan w:val="2"/>
          </w:tcPr>
          <w:p w:rsidRPr="003A515B" w:rsidR="004426CF" w:rsidP="009B2FC8" w:rsidRDefault="004426CF" w14:paraId="215BD29A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3A515B" w:rsidR="00431C40" w:rsidTr="002059DA" w14:paraId="67C663E9" w14:textId="77777777">
        <w:trPr>
          <w:trHeight w:val="287"/>
        </w:trPr>
        <w:tc>
          <w:tcPr>
            <w:tcW w:w="9356" w:type="dxa"/>
            <w:gridSpan w:val="2"/>
            <w:shd w:val="clear" w:color="auto" w:fill="BDD6EE" w:themeFill="accent5" w:themeFillTint="66"/>
          </w:tcPr>
          <w:p w:rsidRPr="003A515B" w:rsidR="00431C40" w:rsidP="002F29A2" w:rsidRDefault="006B558A" w14:paraId="7E74F420" w14:textId="3F3EFF8F">
            <w:pPr>
              <w:pStyle w:val="TableParagraph"/>
              <w:spacing w:before="10" w:line="258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3A515B" w:rsidR="002F2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3A515B" w:rsidR="00675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Pr="003A515B" w:rsidR="00431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ighlight</w:t>
            </w:r>
            <w:r w:rsidRPr="003A515B" w:rsidR="00675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below</w:t>
            </w:r>
            <w:r w:rsidRPr="003A515B" w:rsidR="00431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</w:t>
            </w:r>
            <w:r w:rsidRPr="003A515B" w:rsidR="00FE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strategic objective</w:t>
            </w:r>
            <w:r w:rsidRPr="003A515B" w:rsidR="003C76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3A515B" w:rsidR="00FE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3A515B" w:rsidR="003C76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3A515B" w:rsidR="00FE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</w:t>
            </w:r>
            <w:r w:rsidRPr="003A515B" w:rsidR="00431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goal(s) in the </w:t>
            </w:r>
            <w:r w:rsidRPr="003A515B" w:rsidR="00FE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current </w:t>
            </w:r>
            <w:r w:rsidRPr="003A515B" w:rsidR="00431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strategic plan that this </w:t>
            </w:r>
            <w:r w:rsidRPr="003A515B" w:rsidR="00FB42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program </w:t>
            </w:r>
            <w:r w:rsidRPr="003A515B" w:rsidR="00431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supports</w:t>
            </w:r>
            <w:r w:rsidRPr="003A515B" w:rsidR="00C204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  <w:r w:rsidRPr="003A515B" w:rsidR="006574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A515B" w:rsidR="003947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briefly describe </w:t>
            </w:r>
            <w:r w:rsidRPr="003A515B" w:rsidR="00C204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how.</w:t>
            </w:r>
            <w:r w:rsidRPr="003A515B" w:rsidR="00D43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If the program overlaps more than one goal, </w:t>
            </w:r>
            <w:r w:rsidRPr="003A515B" w:rsidR="00672C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3A515B" w:rsidR="00D43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xplain the overlap.</w:t>
            </w:r>
            <w:r w:rsidRPr="003A515B" w:rsidR="00C204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3A515B" w:rsidR="00A87CA9" w:rsidTr="002059DA" w14:paraId="1DEC2925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431C40" w:rsidP="00261F4E" w:rsidRDefault="00431C40" w14:paraId="1B6C1EF4" w14:textId="2071C32B">
            <w:pPr>
              <w:pStyle w:val="TableParagraph"/>
              <w:spacing w:before="10" w:line="258" w:lineRule="exact"/>
              <w:ind w:left="900" w:hanging="555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Strategic Objective: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Cultivate an Engaged Community </w:t>
            </w:r>
          </w:p>
        </w:tc>
      </w:tr>
      <w:tr w:rsidRPr="003A515B" w:rsidR="00431C40" w:rsidTr="002059DA" w14:paraId="758F4F07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431C40" w:rsidP="00261F4E" w:rsidRDefault="00431C40" w14:paraId="7C918459" w14:textId="2E327BC8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1: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Review and revise the membership model</w:t>
            </w:r>
          </w:p>
        </w:tc>
      </w:tr>
      <w:tr w:rsidRPr="003A515B" w:rsidR="00431C40" w:rsidTr="002059DA" w14:paraId="060BC7BA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431C40" w:rsidP="00261F4E" w:rsidRDefault="00431C40" w14:paraId="1ABDFFD1" w14:textId="4756C1F5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2: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Broaden membership engagement opportunities</w:t>
            </w:r>
          </w:p>
        </w:tc>
      </w:tr>
      <w:tr w:rsidRPr="003A515B" w:rsidR="00431C40" w:rsidTr="002059DA" w14:paraId="1377F25F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431C40" w:rsidP="00261F4E" w:rsidRDefault="00431C40" w14:paraId="6721B70A" w14:textId="4C854B84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3: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Influence professional satisfaction throughout the career arc</w:t>
            </w:r>
          </w:p>
        </w:tc>
      </w:tr>
      <w:tr w:rsidRPr="003A515B" w:rsidR="00431C40" w:rsidTr="002059DA" w14:paraId="0FEA90D2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C204BB" w:rsidP="00261F4E" w:rsidRDefault="00431C40" w14:paraId="40978588" w14:textId="62B079A4">
            <w:pPr>
              <w:pStyle w:val="TableParagraph"/>
              <w:spacing w:before="10" w:line="258" w:lineRule="exact"/>
              <w:ind w:left="900" w:hanging="555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Strategic Objective: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Update Training and Certification</w:t>
            </w:r>
          </w:p>
        </w:tc>
      </w:tr>
      <w:tr w:rsidRPr="003A515B" w:rsidR="00431C40" w:rsidTr="002059DA" w14:paraId="0ED9CAB3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431C40" w:rsidP="00261F4E" w:rsidRDefault="00431C40" w14:paraId="3F2F2636" w14:textId="0750952F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4: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Improve transparency of the process to achieve certification</w:t>
            </w:r>
          </w:p>
        </w:tc>
      </w:tr>
      <w:tr w:rsidRPr="003A515B" w:rsidR="00431C40" w:rsidTr="002059DA" w14:paraId="4181F4EF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431C40" w:rsidP="00261F4E" w:rsidRDefault="00431C40" w14:paraId="44CB2CC9" w14:textId="4A0011FD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5: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Reevaluate the examinations</w:t>
            </w:r>
          </w:p>
        </w:tc>
      </w:tr>
      <w:tr w:rsidRPr="003A515B" w:rsidR="00431C40" w:rsidTr="002059DA" w14:paraId="13292BDC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431C40" w:rsidP="00261F4E" w:rsidRDefault="00431C40" w14:paraId="1FBC3AD1" w14:textId="547890E3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6: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Establish resident competencies as part of certification</w:t>
            </w:r>
          </w:p>
        </w:tc>
      </w:tr>
      <w:tr w:rsidRPr="003A515B" w:rsidR="00431C40" w:rsidTr="002059DA" w14:paraId="7F3049B3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431C40" w:rsidP="00261F4E" w:rsidRDefault="00431C40" w14:paraId="37597D7F" w14:textId="1FCEF549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7: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Increase training program quality and access</w:t>
            </w:r>
          </w:p>
        </w:tc>
      </w:tr>
      <w:tr w:rsidRPr="003A515B" w:rsidR="00FE50E1" w:rsidTr="002059DA" w14:paraId="5F177977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FE50E1" w:rsidP="00261F4E" w:rsidRDefault="00FE50E1" w14:paraId="15DD1FBE" w14:textId="1EF63856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8: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515B" w:rsidR="000930B0">
              <w:rPr>
                <w:rFonts w:asciiTheme="minorHAnsi" w:hAnsiTheme="minorHAnsi" w:cstheme="minorHAnsi"/>
                <w:sz w:val="20"/>
                <w:szCs w:val="20"/>
              </w:rPr>
              <w:t xml:space="preserve">Establish 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>and standardize resident protection guidelines for improved wellbeing</w:t>
            </w:r>
          </w:p>
        </w:tc>
      </w:tr>
      <w:tr w:rsidRPr="003A515B" w:rsidR="00FE50E1" w:rsidTr="002059DA" w14:paraId="51D446B3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FE50E1" w:rsidP="00261F4E" w:rsidRDefault="00FE50E1" w14:paraId="723762C0" w14:textId="75816FD6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9: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Refine maintenance of certification process</w:t>
            </w:r>
          </w:p>
        </w:tc>
      </w:tr>
      <w:tr w:rsidRPr="003A515B" w:rsidR="00FE50E1" w:rsidTr="002059DA" w14:paraId="24B96DB9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FE50E1" w:rsidP="00261F4E" w:rsidRDefault="00FE50E1" w14:paraId="4CBDB444" w14:textId="63F10975">
            <w:pPr>
              <w:pStyle w:val="TableParagraph"/>
              <w:spacing w:before="10" w:line="258" w:lineRule="exact"/>
              <w:ind w:left="900" w:hanging="555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Strategic Objective: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Focus on </w:t>
            </w:r>
            <w:r w:rsidRPr="00D9012B">
              <w:rPr>
                <w:rFonts w:asciiTheme="minorHAnsi" w:hAnsiTheme="minorHAnsi" w:cstheme="minorHAnsi"/>
                <w:sz w:val="20"/>
                <w:szCs w:val="20"/>
              </w:rPr>
              <w:t>Excellence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in Continuing Education</w:t>
            </w:r>
          </w:p>
        </w:tc>
      </w:tr>
      <w:tr w:rsidRPr="003A515B" w:rsidR="00FE50E1" w:rsidTr="002059DA" w14:paraId="3C67DAEB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FE50E1" w:rsidP="00261F4E" w:rsidRDefault="00FE50E1" w14:paraId="1E7CFFA3" w14:textId="7F275FC7">
            <w:pPr>
              <w:pStyle w:val="TableParagraph"/>
              <w:spacing w:before="10" w:line="258" w:lineRule="exact"/>
              <w:ind w:left="720" w:firstLine="15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10</w:t>
            </w:r>
            <w:r w:rsidRPr="003A515B" w:rsidR="009D16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Improve quality of and access to ongoing training for </w:t>
            </w:r>
            <w:r w:rsidRPr="003A515B" w:rsidR="000930B0">
              <w:rPr>
                <w:rFonts w:asciiTheme="minorHAnsi" w:hAnsiTheme="minorHAnsi" w:cstheme="minorHAnsi"/>
                <w:sz w:val="20"/>
                <w:szCs w:val="20"/>
              </w:rPr>
              <w:t xml:space="preserve">ACVS 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Diplomates and </w:t>
            </w:r>
            <w:r w:rsidRPr="003A515B" w:rsidR="000930B0">
              <w:rPr>
                <w:rFonts w:asciiTheme="minorHAnsi" w:hAnsiTheme="minorHAnsi" w:cstheme="minorHAnsi"/>
                <w:sz w:val="20"/>
                <w:szCs w:val="20"/>
              </w:rPr>
              <w:t xml:space="preserve">veterinary surgery 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>residents</w:t>
            </w:r>
          </w:p>
        </w:tc>
      </w:tr>
      <w:tr w:rsidRPr="003A515B" w:rsidR="00FE50E1" w:rsidTr="002059DA" w14:paraId="5D010960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FE50E1" w:rsidP="00261F4E" w:rsidRDefault="00FE50E1" w14:paraId="62D69438" w14:textId="16B1D10C">
            <w:pPr>
              <w:pStyle w:val="TableParagraph"/>
              <w:spacing w:before="10" w:line="258" w:lineRule="exact"/>
              <w:ind w:left="720" w:firstLine="15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11: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Explore engagement of international Diplomates and other veterinary surgeons in the global environment to increase engagement</w:t>
            </w:r>
          </w:p>
        </w:tc>
      </w:tr>
      <w:tr w:rsidRPr="003A515B" w:rsidR="00FE50E1" w:rsidTr="002059DA" w14:paraId="615C838D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FE50E1" w:rsidP="00261F4E" w:rsidRDefault="00FE50E1" w14:paraId="1E23E031" w14:textId="14D85900">
            <w:pPr>
              <w:pStyle w:val="TableParagraph"/>
              <w:spacing w:before="10" w:line="258" w:lineRule="exact"/>
              <w:ind w:left="900" w:hanging="555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Strategic Objective: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Maximize </w:t>
            </w:r>
            <w:r w:rsidRPr="00D9012B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</w:p>
        </w:tc>
      </w:tr>
      <w:tr w:rsidRPr="003A515B" w:rsidR="00FE50E1" w:rsidTr="002059DA" w14:paraId="5C78EB76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FE50E1" w:rsidP="00261F4E" w:rsidRDefault="00FE50E1" w14:paraId="6034965A" w14:textId="6D37047A">
            <w:pPr>
              <w:pStyle w:val="TableParagraph"/>
              <w:spacing w:before="10" w:line="258" w:lineRule="exact"/>
              <w:ind w:left="720" w:firstLine="15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12: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515B" w:rsidDel="000B737F">
              <w:rPr>
                <w:rFonts w:asciiTheme="minorHAnsi" w:hAnsiTheme="minorHAnsi" w:cstheme="minorHAnsi"/>
                <w:sz w:val="20"/>
                <w:szCs w:val="20"/>
              </w:rPr>
              <w:t>Develop a brand that promotes the importance of the specialty</w:t>
            </w:r>
          </w:p>
        </w:tc>
      </w:tr>
      <w:tr w:rsidRPr="003A515B" w:rsidR="00FE50E1" w:rsidTr="002059DA" w14:paraId="7EE9E265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FE50E1" w:rsidP="00261F4E" w:rsidRDefault="00FE50E1" w14:paraId="72714827" w14:textId="2EC31554">
            <w:pPr>
              <w:pStyle w:val="TableParagraph"/>
              <w:spacing w:before="10" w:line="258" w:lineRule="exact"/>
              <w:ind w:left="720" w:firstLine="15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13: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Expand marketing program to support messaging across multiple segments/stakeholders</w:t>
            </w:r>
          </w:p>
        </w:tc>
      </w:tr>
      <w:tr w:rsidRPr="003A515B" w:rsidR="00FE50E1" w:rsidTr="002059DA" w14:paraId="390E7CB2" w14:textId="77777777">
        <w:trPr>
          <w:trHeight w:val="287"/>
        </w:trPr>
        <w:tc>
          <w:tcPr>
            <w:tcW w:w="9356" w:type="dxa"/>
            <w:gridSpan w:val="2"/>
            <w:shd w:val="clear" w:color="auto" w:fill="FFFFFF" w:themeFill="background1"/>
          </w:tcPr>
          <w:p w:rsidRPr="003A515B" w:rsidR="00FE50E1" w:rsidP="00261F4E" w:rsidRDefault="00FE50E1" w14:paraId="193FA0F4" w14:textId="574B93FB">
            <w:pPr>
              <w:pStyle w:val="TableParagraph"/>
              <w:spacing w:before="10" w:line="258" w:lineRule="exact"/>
              <w:ind w:left="720" w:firstLine="15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14: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 xml:space="preserve"> Educate the general public, primary care veterinarians, and animal owners about the specialty</w:t>
            </w:r>
          </w:p>
        </w:tc>
      </w:tr>
      <w:tr w:rsidRPr="003A515B" w:rsidR="0007241A" w:rsidTr="002059DA" w14:paraId="4B7A0CE6" w14:textId="77777777">
        <w:trPr>
          <w:trHeight w:val="287"/>
        </w:trPr>
        <w:tc>
          <w:tcPr>
            <w:tcW w:w="9356" w:type="dxa"/>
            <w:gridSpan w:val="2"/>
            <w:shd w:val="clear" w:color="auto" w:fill="BDD6EE" w:themeFill="accent5" w:themeFillTint="66"/>
          </w:tcPr>
          <w:p w:rsidRPr="003A515B" w:rsidR="0007241A" w:rsidP="000E58D0" w:rsidRDefault="006B558A" w14:paraId="6E1C3715" w14:textId="6EDED7C1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3A515B" w:rsidR="00072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3A515B" w:rsidR="00442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Explain how </w:t>
            </w:r>
            <w:r w:rsidRPr="003A515B" w:rsidR="00072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program support</w:t>
            </w:r>
            <w:r w:rsidRPr="003A515B" w:rsidR="00442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3A515B" w:rsidR="00072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ACVS’s </w:t>
            </w:r>
            <w:hyperlink w:history="1" r:id="rId8">
              <w:r w:rsidRPr="003A515B" w:rsidR="00F75169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P</w:t>
              </w:r>
              <w:r w:rsidRPr="003A515B" w:rsidR="0007241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rinciples of </w:t>
              </w:r>
              <w:r w:rsidRPr="003A515B" w:rsidR="00F75169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D</w:t>
              </w:r>
              <w:r w:rsidRPr="003A515B" w:rsidR="0007241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iversity, </w:t>
              </w:r>
              <w:r w:rsidRPr="003A515B" w:rsidR="00F75169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E</w:t>
              </w:r>
              <w:r w:rsidRPr="003A515B" w:rsidR="0007241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quity, and </w:t>
              </w:r>
              <w:r w:rsidRPr="003A515B" w:rsidR="00F75169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I</w:t>
              </w:r>
              <w:r w:rsidRPr="003A515B" w:rsidR="0007241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nclusion</w:t>
              </w:r>
            </w:hyperlink>
            <w:r w:rsidRPr="003A515B" w:rsidR="00442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Pr="003A515B" w:rsidR="009227A0" w:rsidTr="00727FD8" w14:paraId="0BBB8D71" w14:textId="77777777">
        <w:trPr>
          <w:trHeight w:val="287"/>
        </w:trPr>
        <w:tc>
          <w:tcPr>
            <w:tcW w:w="9356" w:type="dxa"/>
            <w:gridSpan w:val="2"/>
          </w:tcPr>
          <w:p w:rsidRPr="003A515B" w:rsidR="009227A0" w:rsidP="009227A0" w:rsidRDefault="009227A0" w14:paraId="04D8C99F" w14:textId="77777777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  <w:tr w:rsidRPr="003A515B" w:rsidR="002059DA" w:rsidTr="00320319" w14:paraId="2EE3A082" w14:textId="77777777">
        <w:trPr>
          <w:gridAfter w:val="1"/>
          <w:wAfter w:w="10" w:type="dxa"/>
          <w:trHeight w:val="70"/>
        </w:trPr>
        <w:tc>
          <w:tcPr>
            <w:tcW w:w="9352" w:type="dxa"/>
            <w:shd w:val="clear" w:color="auto" w:fill="BDD6EE" w:themeFill="accent5" w:themeFillTint="66"/>
          </w:tcPr>
          <w:p w:rsidRPr="003A515B" w:rsidR="00E57D05" w:rsidP="00320319" w:rsidRDefault="0038151B" w14:paraId="64BDDEDE" w14:textId="10EC498C">
            <w:pPr>
              <w:pStyle w:val="TableParagraph"/>
              <w:ind w:left="518" w:hanging="187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3A515B" w:rsidR="00205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3A515B" w:rsidR="00FB42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Attach a</w:t>
            </w:r>
            <w:r w:rsidRPr="003A515B" w:rsidR="009227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A515B" w:rsidR="00267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two</w:t>
            </w:r>
            <w:r w:rsidRPr="003A515B" w:rsidR="003C76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-year </w:t>
            </w:r>
            <w:r w:rsidRPr="003A515B" w:rsidR="00431B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financial </w:t>
            </w:r>
            <w:r w:rsidRPr="003A515B" w:rsidR="00267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and resource requirements </w:t>
            </w:r>
            <w:r w:rsidRPr="003A515B" w:rsidR="00431B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projection </w:t>
            </w:r>
            <w:r w:rsidRPr="003A515B" w:rsidR="00205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 this </w:t>
            </w:r>
            <w:r w:rsidRPr="003A5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program </w:t>
            </w:r>
            <w:r w:rsidRPr="003A515B" w:rsidR="00E57D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via receipt of the following:</w:t>
            </w:r>
          </w:p>
          <w:p w:rsidRPr="003A515B" w:rsidR="00E57D05" w:rsidP="00320319" w:rsidRDefault="003A515B" w14:paraId="52624711" w14:textId="4EF4BFA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05" w:hanging="187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>Two</w:t>
            </w:r>
            <w:r w:rsidRPr="003A515B" w:rsidR="00E57D05">
              <w:rPr>
                <w:rFonts w:asciiTheme="minorHAnsi" w:hAnsiTheme="minorHAnsi" w:cstheme="minorHAnsi"/>
                <w:sz w:val="20"/>
                <w:szCs w:val="20"/>
              </w:rPr>
              <w:t>-year financial projections, including</w:t>
            </w:r>
            <w:r w:rsidRPr="003A515B" w:rsidR="003815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515B" w:rsidR="00E57D05">
              <w:rPr>
                <w:rFonts w:asciiTheme="minorHAnsi" w:hAnsiTheme="minorHAnsi" w:cstheme="minorHAnsi"/>
                <w:sz w:val="20"/>
                <w:szCs w:val="20"/>
              </w:rPr>
              <w:t>cost by year</w:t>
            </w:r>
            <w:r w:rsidRPr="003A515B" w:rsidR="0038151B">
              <w:rPr>
                <w:rFonts w:asciiTheme="minorHAnsi" w:hAnsiTheme="minorHAnsi" w:cstheme="minorHAnsi"/>
                <w:sz w:val="20"/>
                <w:szCs w:val="20"/>
              </w:rPr>
              <w:t xml:space="preserve">, and </w:t>
            </w:r>
            <w:r w:rsidRPr="003A515B" w:rsidR="00E57D05">
              <w:rPr>
                <w:rFonts w:asciiTheme="minorHAnsi" w:hAnsiTheme="minorHAnsi" w:cstheme="minorHAnsi"/>
                <w:sz w:val="20"/>
                <w:szCs w:val="20"/>
              </w:rPr>
              <w:t>revenue</w:t>
            </w:r>
            <w:r w:rsidRPr="003A515B" w:rsidR="0038151B">
              <w:rPr>
                <w:rFonts w:asciiTheme="minorHAnsi" w:hAnsiTheme="minorHAnsi" w:cstheme="minorHAnsi"/>
                <w:sz w:val="20"/>
                <w:szCs w:val="20"/>
              </w:rPr>
              <w:t xml:space="preserve"> and source of revenue</w:t>
            </w:r>
            <w:r w:rsidRPr="003A515B" w:rsidR="00E57D05">
              <w:rPr>
                <w:rFonts w:asciiTheme="minorHAnsi" w:hAnsiTheme="minorHAnsi" w:cstheme="minorHAnsi"/>
                <w:sz w:val="20"/>
                <w:szCs w:val="20"/>
              </w:rPr>
              <w:t xml:space="preserve"> by year</w:t>
            </w:r>
            <w:r w:rsidR="006033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3A515B" w:rsidR="00E57D05" w:rsidP="00320319" w:rsidRDefault="00E57D05" w14:paraId="6F1BB733" w14:textId="1E69211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05" w:hanging="187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>Plan of activities, including</w:t>
            </w:r>
            <w:r w:rsidRPr="003A515B" w:rsidR="0038151B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>timeline with key benchmarks, broken into project phases</w:t>
            </w:r>
            <w:r w:rsidRPr="003A515B" w:rsidR="0038151B">
              <w:rPr>
                <w:rFonts w:asciiTheme="minorHAnsi" w:hAnsiTheme="minorHAnsi" w:cstheme="minorHAnsi"/>
                <w:sz w:val="20"/>
                <w:szCs w:val="20"/>
              </w:rPr>
              <w:t xml:space="preserve">, and 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>the metrics that will be used to measure succes</w:t>
            </w:r>
            <w:r w:rsidRPr="003A515B" w:rsidR="0038151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033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3A515B" w:rsidR="00E57D05" w:rsidP="00320319" w:rsidRDefault="00E57D05" w14:paraId="3B03FB88" w14:textId="1D0FAC22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05" w:hanging="187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>Staff requirements, by year</w:t>
            </w:r>
            <w:r w:rsidRPr="003A515B" w:rsidR="0038151B">
              <w:rPr>
                <w:rFonts w:asciiTheme="minorHAnsi" w:hAnsiTheme="minorHAnsi" w:cstheme="minorHAnsi"/>
                <w:sz w:val="20"/>
                <w:szCs w:val="20"/>
              </w:rPr>
              <w:t>, and is staff in-house or will staff need to be hired or contracted</w:t>
            </w:r>
            <w:r w:rsidR="006033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3A515B" w:rsidR="00267B3B" w:rsidP="00320319" w:rsidRDefault="00267B3B" w14:paraId="6D9001CA" w14:textId="42283F42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05" w:hanging="187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>Volunteer requirements</w:t>
            </w:r>
            <w:r w:rsidRPr="003A515B" w:rsidR="00822A30">
              <w:rPr>
                <w:rFonts w:asciiTheme="minorHAnsi" w:hAnsiTheme="minorHAnsi" w:cstheme="minorHAnsi"/>
                <w:sz w:val="20"/>
                <w:szCs w:val="20"/>
              </w:rPr>
              <w:t xml:space="preserve"> by year</w:t>
            </w:r>
            <w:r w:rsidR="006033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3A515B" w:rsidR="00822A30" w:rsidP="00320319" w:rsidRDefault="00822A30" w14:paraId="4430F93A" w14:textId="7D4B5011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05" w:hanging="187"/>
              <w:rPr>
                <w:rFonts w:asciiTheme="minorHAnsi" w:hAnsiTheme="minorHAnsi" w:cstheme="minorHAnsi"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>Techn</w:t>
            </w:r>
            <w:r w:rsidRPr="003A515B" w:rsidR="006B558A">
              <w:rPr>
                <w:rFonts w:asciiTheme="minorHAnsi" w:hAnsiTheme="minorHAnsi" w:cstheme="minorHAnsi"/>
                <w:sz w:val="20"/>
                <w:szCs w:val="20"/>
              </w:rPr>
              <w:t xml:space="preserve">ology </w:t>
            </w: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>requirements to implement the program</w:t>
            </w:r>
            <w:r w:rsidR="006033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3A515B" w:rsidR="00E57D05" w:rsidP="00822A30" w:rsidRDefault="00E57D05" w14:paraId="425AC27A" w14:textId="4D4B937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05" w:hanging="18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515B">
              <w:rPr>
                <w:rFonts w:asciiTheme="minorHAnsi" w:hAnsiTheme="minorHAnsi" w:cstheme="minorHAnsi"/>
                <w:sz w:val="20"/>
                <w:szCs w:val="20"/>
              </w:rPr>
              <w:t>Explanation of factors that may impact viability and/or sustainability</w:t>
            </w:r>
            <w:r w:rsidR="006033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Pr="00840CF6" w:rsidR="001748EA" w:rsidP="003A515B" w:rsidRDefault="001748EA" w14:paraId="2A055D97" w14:textId="77777777">
      <w:pPr>
        <w:rPr>
          <w:rFonts w:asciiTheme="minorHAnsi" w:hAnsiTheme="minorHAnsi" w:cstheme="minorHAnsi"/>
          <w:sz w:val="20"/>
          <w:szCs w:val="20"/>
        </w:rPr>
      </w:pPr>
    </w:p>
    <w:sectPr w:rsidRPr="00840CF6" w:rsidR="001748EA" w:rsidSect="003A515B">
      <w:headerReference w:type="default" r:id="rId9"/>
      <w:footerReference w:type="default" r:id="rId10"/>
      <w:pgSz w:w="12240" w:h="15840" w:orient="portrait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04F2" w:rsidP="005D04F2" w:rsidRDefault="005D04F2" w14:paraId="309D6B1E" w14:textId="77777777">
      <w:r>
        <w:separator/>
      </w:r>
    </w:p>
  </w:endnote>
  <w:endnote w:type="continuationSeparator" w:id="0">
    <w:p w:rsidR="005D04F2" w:rsidP="005D04F2" w:rsidRDefault="005D04F2" w14:paraId="0C0E5D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913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92A" w:rsidRDefault="0076692A" w14:paraId="2F0105B9" w14:textId="6F1EB9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04F2" w:rsidRDefault="005D04F2" w14:paraId="4DBAD13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04F2" w:rsidP="005D04F2" w:rsidRDefault="005D04F2" w14:paraId="7A354F38" w14:textId="77777777">
      <w:r>
        <w:separator/>
      </w:r>
    </w:p>
  </w:footnote>
  <w:footnote w:type="continuationSeparator" w:id="0">
    <w:p w:rsidR="005D04F2" w:rsidP="005D04F2" w:rsidRDefault="005D04F2" w14:paraId="2CB07E6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21D20" w:rsidR="005D04F2" w:rsidP="724F826E" w:rsidRDefault="00A86AB6" w14:paraId="3DA9E9A0" w14:textId="0037E70B">
    <w:pPr>
      <w:pStyle w:val="Header"/>
      <w:rPr>
        <w:rFonts w:ascii="Calibri" w:hAnsi="Calibri" w:cs="Calibri" w:asciiTheme="minorAscii" w:hAnsiTheme="minorAscii" w:cstheme="minorAscii"/>
      </w:rPr>
    </w:pPr>
    <w:r w:rsidRPr="059A6AC6" w:rsidR="059A6AC6">
      <w:rPr>
        <w:rFonts w:ascii="Calibri" w:hAnsi="Calibri" w:cs="Calibri" w:asciiTheme="minorAscii" w:hAnsiTheme="minorAscii" w:cstheme="minorAscii"/>
      </w:rPr>
      <w:t>Nov</w:t>
    </w:r>
    <w:r w:rsidRPr="059A6AC6" w:rsidR="059A6AC6">
      <w:rPr>
        <w:rFonts w:ascii="Calibri" w:hAnsi="Calibri" w:cs="Calibri" w:asciiTheme="minorAscii" w:hAnsiTheme="minorAscii" w:cstheme="minorAscii"/>
      </w:rPr>
      <w:t>ember</w:t>
    </w:r>
    <w:r w:rsidRPr="059A6AC6" w:rsidR="059A6AC6">
      <w:rPr>
        <w:rFonts w:ascii="Calibri" w:hAnsi="Calibri" w:cs="Calibri" w:asciiTheme="minorAscii" w:hAnsiTheme="minorAscii" w:cstheme="minorAscii"/>
      </w:rPr>
      <w:t xml:space="preserve"> 202</w:t>
    </w:r>
    <w:r w:rsidRPr="059A6AC6" w:rsidR="059A6AC6">
      <w:rPr>
        <w:rFonts w:ascii="Calibri" w:hAnsi="Calibri" w:cs="Calibri" w:asciiTheme="minorAscii" w:hAnsiTheme="minorAscii" w:cstheme="minorAsci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13FD"/>
    <w:multiLevelType w:val="hybridMultilevel"/>
    <w:tmpl w:val="1B8ADC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E14ECB"/>
    <w:multiLevelType w:val="hybridMultilevel"/>
    <w:tmpl w:val="2AFC517C"/>
    <w:lvl w:ilvl="0" w:tplc="5FD85EFA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" w15:restartNumberingAfterBreak="0">
    <w:nsid w:val="0FF83D6E"/>
    <w:multiLevelType w:val="hybridMultilevel"/>
    <w:tmpl w:val="D78A4B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6C0E6E"/>
    <w:multiLevelType w:val="hybridMultilevel"/>
    <w:tmpl w:val="AB92AEEA"/>
    <w:lvl w:ilvl="0" w:tplc="98883AA6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5F96578F"/>
    <w:multiLevelType w:val="hybridMultilevel"/>
    <w:tmpl w:val="ED9ADA80"/>
    <w:lvl w:ilvl="0" w:tplc="08C6E6E8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 w15:restartNumberingAfterBreak="0">
    <w:nsid w:val="64EE3A25"/>
    <w:multiLevelType w:val="hybridMultilevel"/>
    <w:tmpl w:val="33FA5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6097433">
    <w:abstractNumId w:val="0"/>
  </w:num>
  <w:num w:numId="2" w16cid:durableId="893614005">
    <w:abstractNumId w:val="2"/>
  </w:num>
  <w:num w:numId="3" w16cid:durableId="700252603">
    <w:abstractNumId w:val="5"/>
  </w:num>
  <w:num w:numId="4" w16cid:durableId="1595237429">
    <w:abstractNumId w:val="4"/>
  </w:num>
  <w:num w:numId="5" w16cid:durableId="496579368">
    <w:abstractNumId w:val="1"/>
  </w:num>
  <w:num w:numId="6" w16cid:durableId="1557206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A9"/>
    <w:rsid w:val="00054B85"/>
    <w:rsid w:val="0007241A"/>
    <w:rsid w:val="000727A2"/>
    <w:rsid w:val="000930B0"/>
    <w:rsid w:val="000E58D0"/>
    <w:rsid w:val="00120E0C"/>
    <w:rsid w:val="001748EA"/>
    <w:rsid w:val="001F602C"/>
    <w:rsid w:val="002059DA"/>
    <w:rsid w:val="0022096A"/>
    <w:rsid w:val="0022393E"/>
    <w:rsid w:val="0024600B"/>
    <w:rsid w:val="002577D5"/>
    <w:rsid w:val="00261F4E"/>
    <w:rsid w:val="00267B3B"/>
    <w:rsid w:val="002B0C11"/>
    <w:rsid w:val="002B52EB"/>
    <w:rsid w:val="002E6099"/>
    <w:rsid w:val="002F29A2"/>
    <w:rsid w:val="002F3BD0"/>
    <w:rsid w:val="00307069"/>
    <w:rsid w:val="00320319"/>
    <w:rsid w:val="003334B7"/>
    <w:rsid w:val="00351533"/>
    <w:rsid w:val="0038151B"/>
    <w:rsid w:val="003947F0"/>
    <w:rsid w:val="003A4142"/>
    <w:rsid w:val="003A515B"/>
    <w:rsid w:val="003C7672"/>
    <w:rsid w:val="003D02D3"/>
    <w:rsid w:val="003F0687"/>
    <w:rsid w:val="00431B81"/>
    <w:rsid w:val="00431C40"/>
    <w:rsid w:val="004426CF"/>
    <w:rsid w:val="00462208"/>
    <w:rsid w:val="004D445C"/>
    <w:rsid w:val="004D660D"/>
    <w:rsid w:val="005156AA"/>
    <w:rsid w:val="00562EE9"/>
    <w:rsid w:val="005B126B"/>
    <w:rsid w:val="005D04F2"/>
    <w:rsid w:val="005E0576"/>
    <w:rsid w:val="005E2F61"/>
    <w:rsid w:val="0060333F"/>
    <w:rsid w:val="00623F16"/>
    <w:rsid w:val="00647135"/>
    <w:rsid w:val="006574BA"/>
    <w:rsid w:val="00672C90"/>
    <w:rsid w:val="00675E64"/>
    <w:rsid w:val="006B558A"/>
    <w:rsid w:val="00746887"/>
    <w:rsid w:val="0076437C"/>
    <w:rsid w:val="0076692A"/>
    <w:rsid w:val="00791E5D"/>
    <w:rsid w:val="00821214"/>
    <w:rsid w:val="00822A30"/>
    <w:rsid w:val="00833D2F"/>
    <w:rsid w:val="00840CF6"/>
    <w:rsid w:val="008B54F1"/>
    <w:rsid w:val="008E4365"/>
    <w:rsid w:val="009227A0"/>
    <w:rsid w:val="00930E2A"/>
    <w:rsid w:val="0095111E"/>
    <w:rsid w:val="009D161E"/>
    <w:rsid w:val="00A104C9"/>
    <w:rsid w:val="00A21D20"/>
    <w:rsid w:val="00A86AB6"/>
    <w:rsid w:val="00A87CA9"/>
    <w:rsid w:val="00AD5E63"/>
    <w:rsid w:val="00B32F54"/>
    <w:rsid w:val="00BC05B9"/>
    <w:rsid w:val="00BC7F01"/>
    <w:rsid w:val="00BD7E90"/>
    <w:rsid w:val="00BF0CD6"/>
    <w:rsid w:val="00C204BB"/>
    <w:rsid w:val="00C80763"/>
    <w:rsid w:val="00C86570"/>
    <w:rsid w:val="00CE72D9"/>
    <w:rsid w:val="00D0705C"/>
    <w:rsid w:val="00D325D2"/>
    <w:rsid w:val="00D43202"/>
    <w:rsid w:val="00D4699D"/>
    <w:rsid w:val="00D9012B"/>
    <w:rsid w:val="00DE0673"/>
    <w:rsid w:val="00E24D87"/>
    <w:rsid w:val="00E57D05"/>
    <w:rsid w:val="00E65EE4"/>
    <w:rsid w:val="00E803C4"/>
    <w:rsid w:val="00E95CE3"/>
    <w:rsid w:val="00E96E25"/>
    <w:rsid w:val="00EB0F98"/>
    <w:rsid w:val="00ED0CA9"/>
    <w:rsid w:val="00EE1554"/>
    <w:rsid w:val="00F128FD"/>
    <w:rsid w:val="00F33FB1"/>
    <w:rsid w:val="00F75169"/>
    <w:rsid w:val="00FB42B8"/>
    <w:rsid w:val="00FE2C0F"/>
    <w:rsid w:val="00FE50E1"/>
    <w:rsid w:val="059A6AC6"/>
    <w:rsid w:val="724F8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428142"/>
  <w15:chartTrackingRefBased/>
  <w15:docId w15:val="{F50E7039-490F-425F-89AA-FE596242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7CA9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7CA9"/>
    <w:pPr>
      <w:ind w:left="820" w:hanging="36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A87CA9"/>
    <w:rPr>
      <w:rFonts w:ascii="Arial" w:hAnsi="Arial" w:eastAsia="Arial" w:cs="Arial"/>
      <w:sz w:val="24"/>
      <w:szCs w:val="24"/>
    </w:rPr>
  </w:style>
  <w:style w:type="paragraph" w:styleId="ListParagraph">
    <w:name w:val="List Paragraph"/>
    <w:basedOn w:val="Normal"/>
    <w:qFormat/>
    <w:rsid w:val="00A87CA9"/>
    <w:pPr>
      <w:spacing w:line="293" w:lineRule="exact"/>
      <w:ind w:left="82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A87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C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87CA9"/>
    <w:rPr>
      <w:rFonts w:ascii="Arial" w:hAnsi="Arial" w:eastAsia="Arial" w:cs="Arial"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A87CA9"/>
  </w:style>
  <w:style w:type="paragraph" w:styleId="Header">
    <w:name w:val="header"/>
    <w:basedOn w:val="Normal"/>
    <w:link w:val="HeaderChar"/>
    <w:uiPriority w:val="99"/>
    <w:unhideWhenUsed/>
    <w:rsid w:val="005D04F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D04F2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5D04F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04F2"/>
    <w:rPr>
      <w:rFonts w:ascii="Arial" w:hAnsi="Arial" w:eastAsia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4B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74BA"/>
    <w:rPr>
      <w:rFonts w:ascii="Arial" w:hAnsi="Arial" w:eastAsia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241A"/>
    <w:pPr>
      <w:spacing w:after="0" w:line="240" w:lineRule="auto"/>
    </w:pPr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930E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cvs.org/DEI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8A916F458174EA5537A025DC605C7" ma:contentTypeVersion="14" ma:contentTypeDescription="Create a new document." ma:contentTypeScope="" ma:versionID="6e8ca7253cfc54382da295cbf8525307">
  <xsd:schema xmlns:xsd="http://www.w3.org/2001/XMLSchema" xmlns:xs="http://www.w3.org/2001/XMLSchema" xmlns:p="http://schemas.microsoft.com/office/2006/metadata/properties" xmlns:ns2="b85390ed-34ab-4117-9601-e0d661fbb8e6" xmlns:ns3="03f3f5c6-da58-47b8-9a6a-08a9876eb0fd" targetNamespace="http://schemas.microsoft.com/office/2006/metadata/properties" ma:root="true" ma:fieldsID="60b27bbab8126aec91b8265783d257d9" ns2:_="" ns3:_="">
    <xsd:import namespace="b85390ed-34ab-4117-9601-e0d661fbb8e6"/>
    <xsd:import namespace="03f3f5c6-da58-47b8-9a6a-08a9876eb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390ed-34ab-4117-9601-e0d661fbb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f5b5eb-12fa-49a7-8f93-c96001671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3f5c6-da58-47b8-9a6a-08a9876eb0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90e449-dfd1-413f-9f60-75dc6f73b884}" ma:internalName="TaxCatchAll" ma:showField="CatchAllData" ma:web="03f3f5c6-da58-47b8-9a6a-08a9876e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3f5c6-da58-47b8-9a6a-08a9876eb0fd" xsi:nil="true"/>
    <lcf76f155ced4ddcb4097134ff3c332f xmlns="b85390ed-34ab-4117-9601-e0d661fbb8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E29C52-F649-44C0-92C8-4FC1202B5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EA90D5-EF49-4E9A-B5AC-AF494EA3F8CD}"/>
</file>

<file path=customXml/itemProps3.xml><?xml version="1.0" encoding="utf-8"?>
<ds:datastoreItem xmlns:ds="http://schemas.openxmlformats.org/officeDocument/2006/customXml" ds:itemID="{9C839D36-E5BC-4EB0-A89F-584D5ECC869B}"/>
</file>

<file path=customXml/itemProps4.xml><?xml version="1.0" encoding="utf-8"?>
<ds:datastoreItem xmlns:ds="http://schemas.openxmlformats.org/officeDocument/2006/customXml" ds:itemID="{7DCD1368-6E16-419A-BC56-BD36D9C23D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Lucretia Disanto</dc:creator>
  <keywords/>
  <dc:description/>
  <lastModifiedBy>Lucretia Disanto</lastModifiedBy>
  <revision>5</revision>
  <lastPrinted>2023-01-31T12:14:00.0000000Z</lastPrinted>
  <dcterms:created xsi:type="dcterms:W3CDTF">2023-12-11T22:15:00.0000000Z</dcterms:created>
  <dcterms:modified xsi:type="dcterms:W3CDTF">2024-10-24T22:45:14.1672886Z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0x010100CD58A916F458174EA5537A025DC605C7</vt:lpwstr>
  </property>
  <property fmtid="{D5CDD505-2E9C-101B-9397-08002B2CF9AE}" pid="3" name="Order">
    <vt:r8>152800</vt:r8>
  </property>
  <property fmtid="{D5CDD505-2E9C-101B-9397-08002B2CF9AE}" pid="4" name="MediaServiceImageTags">
    <vt:lpwstr/>
  </property>
</Properties>
</file>